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C8" w:rsidRPr="0091708E" w:rsidRDefault="008C1AC8" w:rsidP="008C1AC8">
      <w:pPr>
        <w:spacing w:before="450"/>
        <w:jc w:val="center"/>
        <w:rPr>
          <w:lang w:val="ru-RU"/>
        </w:rPr>
      </w:pPr>
      <w:r w:rsidRPr="0091708E">
        <w:rPr>
          <w:b/>
          <w:bCs/>
          <w:color w:val="000000"/>
          <w:sz w:val="24"/>
          <w:szCs w:val="24"/>
          <w:lang w:val="ru-RU"/>
        </w:rPr>
        <w:t>КРАТКАЯ ПРЕЗЕНТАЦИЯ</w:t>
      </w:r>
      <w:bookmarkStart w:id="0" w:name="_GoBack"/>
      <w:bookmarkEnd w:id="0"/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b/>
          <w:bCs/>
          <w:color w:val="000000"/>
          <w:sz w:val="24"/>
          <w:szCs w:val="24"/>
          <w:lang w:val="ru-RU"/>
        </w:rPr>
        <w:t xml:space="preserve">     4.1. Общая информация</w:t>
      </w:r>
    </w:p>
    <w:p w:rsidR="008C1AC8" w:rsidRDefault="008C1AC8" w:rsidP="008C1AC8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Программа </w:t>
      </w:r>
      <w:r>
        <w:rPr>
          <w:color w:val="000000"/>
          <w:sz w:val="24"/>
          <w:szCs w:val="24"/>
          <w:lang w:val="ru-RU"/>
        </w:rPr>
        <w:t>ДОУ № 112 г. Липецка</w:t>
      </w:r>
      <w:r w:rsidRPr="0091708E">
        <w:rPr>
          <w:color w:val="000000"/>
          <w:sz w:val="24"/>
          <w:szCs w:val="24"/>
          <w:lang w:val="ru-RU"/>
        </w:rPr>
        <w:t xml:space="preserve"> разработана в соответствии с Федеральным государственным образовательным стандартом дошкольного образования, утв. Приказом Минобрнауки России от 17.10.2013 </w:t>
      </w:r>
      <w:r>
        <w:rPr>
          <w:color w:val="000000"/>
          <w:sz w:val="24"/>
          <w:szCs w:val="24"/>
        </w:rPr>
        <w:t>N</w:t>
      </w:r>
      <w:r w:rsidRPr="0091708E">
        <w:rPr>
          <w:color w:val="000000"/>
          <w:sz w:val="24"/>
          <w:szCs w:val="24"/>
          <w:lang w:val="ru-RU"/>
        </w:rPr>
        <w:t xml:space="preserve"> 1155 (ред. от 08.11.2022) (далее – ФГОС ДО) и Федеральной образовательной программой дошкольного образования, утвержденной Приказом Министерства просвещения Российской Федерации от 25.11.2022 № 1028 (далее – ФОП ДО).</w:t>
      </w:r>
    </w:p>
    <w:p w:rsidR="008C1AC8" w:rsidRPr="00C943C5" w:rsidRDefault="008C1AC8" w:rsidP="008C1AC8">
      <w:pPr>
        <w:spacing w:before="50" w:after="0" w:line="240" w:lineRule="auto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 xml:space="preserve">Ссылка на Федеральную образовательную программу дошкольного образования </w:t>
      </w:r>
      <w:r w:rsidRPr="00C943C5">
        <w:rPr>
          <w:sz w:val="24"/>
          <w:szCs w:val="24"/>
        </w:rPr>
        <w:t>https</w:t>
      </w:r>
      <w:r w:rsidRPr="00C943C5">
        <w:rPr>
          <w:sz w:val="24"/>
          <w:szCs w:val="24"/>
          <w:lang w:val="ru-RU"/>
        </w:rPr>
        <w:t>://</w:t>
      </w:r>
      <w:r w:rsidRPr="00C943C5">
        <w:rPr>
          <w:sz w:val="24"/>
          <w:szCs w:val="24"/>
        </w:rPr>
        <w:t>docs</w:t>
      </w:r>
      <w:r w:rsidRPr="00C943C5">
        <w:rPr>
          <w:sz w:val="24"/>
          <w:szCs w:val="24"/>
          <w:lang w:val="ru-RU"/>
        </w:rPr>
        <w:t>.</w:t>
      </w:r>
      <w:r w:rsidRPr="00C943C5">
        <w:rPr>
          <w:sz w:val="24"/>
          <w:szCs w:val="24"/>
        </w:rPr>
        <w:t>edu</w:t>
      </w:r>
      <w:r w:rsidRPr="00C943C5">
        <w:rPr>
          <w:sz w:val="24"/>
          <w:szCs w:val="24"/>
          <w:lang w:val="ru-RU"/>
        </w:rPr>
        <w:t>.</w:t>
      </w:r>
      <w:r w:rsidRPr="00C943C5">
        <w:rPr>
          <w:sz w:val="24"/>
          <w:szCs w:val="24"/>
        </w:rPr>
        <w:t>gov</w:t>
      </w:r>
      <w:r w:rsidRPr="00C943C5">
        <w:rPr>
          <w:sz w:val="24"/>
          <w:szCs w:val="24"/>
          <w:lang w:val="ru-RU"/>
        </w:rPr>
        <w:t>.</w:t>
      </w:r>
      <w:r w:rsidRPr="00C943C5">
        <w:rPr>
          <w:sz w:val="24"/>
          <w:szCs w:val="24"/>
        </w:rPr>
        <w:t>ru</w:t>
      </w:r>
      <w:r w:rsidRPr="00C943C5">
        <w:rPr>
          <w:sz w:val="24"/>
          <w:szCs w:val="24"/>
          <w:lang w:val="ru-RU"/>
        </w:rPr>
        <w:t>/</w:t>
      </w:r>
      <w:r w:rsidRPr="00C943C5">
        <w:rPr>
          <w:sz w:val="24"/>
          <w:szCs w:val="24"/>
        </w:rPr>
        <w:t>document</w:t>
      </w:r>
      <w:r w:rsidRPr="00C943C5">
        <w:rPr>
          <w:sz w:val="24"/>
          <w:szCs w:val="24"/>
          <w:lang w:val="ru-RU"/>
        </w:rPr>
        <w:t>/0</w:t>
      </w:r>
      <w:r w:rsidRPr="00C943C5">
        <w:rPr>
          <w:sz w:val="24"/>
          <w:szCs w:val="24"/>
        </w:rPr>
        <w:t>e</w:t>
      </w:r>
      <w:r w:rsidRPr="00C943C5">
        <w:rPr>
          <w:sz w:val="24"/>
          <w:szCs w:val="24"/>
          <w:lang w:val="ru-RU"/>
        </w:rPr>
        <w:t>6</w:t>
      </w:r>
      <w:r w:rsidRPr="00C943C5">
        <w:rPr>
          <w:sz w:val="24"/>
          <w:szCs w:val="24"/>
        </w:rPr>
        <w:t>ad</w:t>
      </w:r>
      <w:r w:rsidRPr="00C943C5">
        <w:rPr>
          <w:sz w:val="24"/>
          <w:szCs w:val="24"/>
          <w:lang w:val="ru-RU"/>
        </w:rPr>
        <w:t>380</w:t>
      </w:r>
      <w:r w:rsidRPr="00C943C5">
        <w:rPr>
          <w:sz w:val="24"/>
          <w:szCs w:val="24"/>
        </w:rPr>
        <w:t>fc</w:t>
      </w:r>
      <w:r w:rsidRPr="00C943C5">
        <w:rPr>
          <w:sz w:val="24"/>
          <w:szCs w:val="24"/>
          <w:lang w:val="ru-RU"/>
        </w:rPr>
        <w:t>69</w:t>
      </w:r>
      <w:r w:rsidRPr="00C943C5">
        <w:rPr>
          <w:sz w:val="24"/>
          <w:szCs w:val="24"/>
        </w:rPr>
        <w:t>dd</w:t>
      </w:r>
      <w:r w:rsidRPr="00C943C5">
        <w:rPr>
          <w:sz w:val="24"/>
          <w:szCs w:val="24"/>
          <w:lang w:val="ru-RU"/>
        </w:rPr>
        <w:t>72</w:t>
      </w:r>
      <w:r w:rsidRPr="00C943C5">
        <w:rPr>
          <w:sz w:val="24"/>
          <w:szCs w:val="24"/>
        </w:rPr>
        <w:t>b</w:t>
      </w:r>
      <w:r w:rsidRPr="00C943C5">
        <w:rPr>
          <w:sz w:val="24"/>
          <w:szCs w:val="24"/>
          <w:lang w:val="ru-RU"/>
        </w:rPr>
        <w:t>6065672830540</w:t>
      </w:r>
      <w:r w:rsidRPr="00C943C5">
        <w:rPr>
          <w:sz w:val="24"/>
          <w:szCs w:val="24"/>
        </w:rPr>
        <w:t>ac</w:t>
      </w:r>
      <w:r w:rsidRPr="00C943C5">
        <w:rPr>
          <w:sz w:val="24"/>
          <w:szCs w:val="24"/>
          <w:lang w:val="ru-RU"/>
        </w:rPr>
        <w:t>/</w:t>
      </w:r>
    </w:p>
    <w:p w:rsidR="008C1AC8" w:rsidRPr="0091708E" w:rsidRDefault="008C1AC8" w:rsidP="008C1AC8">
      <w:pPr>
        <w:spacing w:before="50" w:after="0" w:line="240" w:lineRule="auto"/>
        <w:rPr>
          <w:lang w:val="ru-RU"/>
        </w:rPr>
      </w:pPr>
      <w:r w:rsidRPr="0091708E">
        <w:rPr>
          <w:b/>
          <w:bCs/>
          <w:color w:val="000000"/>
          <w:sz w:val="24"/>
          <w:szCs w:val="24"/>
          <w:lang w:val="ru-RU"/>
        </w:rPr>
        <w:t xml:space="preserve">       4.1. Цели и Задачи Программы</w:t>
      </w:r>
    </w:p>
    <w:p w:rsidR="008C1AC8" w:rsidRDefault="008C1AC8" w:rsidP="008C1AC8">
      <w:pPr>
        <w:spacing w:before="30"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Цель –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(п. 14.1. ФОП ДО).    </w:t>
      </w:r>
    </w:p>
    <w:p w:rsidR="008C1AC8" w:rsidRPr="0091708E" w:rsidRDefault="008C1AC8" w:rsidP="008C1AC8">
      <w:pPr>
        <w:spacing w:before="3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Задачами Программы являются:</w:t>
      </w:r>
    </w:p>
    <w:p w:rsidR="008C1AC8" w:rsidRPr="0091708E" w:rsidRDefault="008C1AC8" w:rsidP="008C1AC8">
      <w:pPr>
        <w:spacing w:before="3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1. Обеспечение единых для Российской Федерации содержания ДО и планируемых результатов освоения образовательной программы ДО.</w:t>
      </w:r>
    </w:p>
    <w:p w:rsidR="008C1AC8" w:rsidRPr="0091708E" w:rsidRDefault="008C1AC8" w:rsidP="008C1AC8">
      <w:pPr>
        <w:spacing w:before="3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2.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ценностей.</w:t>
      </w:r>
    </w:p>
    <w:p w:rsidR="008C1AC8" w:rsidRPr="0091708E" w:rsidRDefault="008C1AC8" w:rsidP="008C1AC8">
      <w:pPr>
        <w:spacing w:before="3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3. Построение (структурирование) содержания образовательной деятельности на основе учёта возрастных и индивидуальных особенностей развития.</w:t>
      </w:r>
    </w:p>
    <w:p w:rsidR="008C1AC8" w:rsidRPr="0091708E" w:rsidRDefault="008C1AC8" w:rsidP="008C1AC8">
      <w:pPr>
        <w:spacing w:before="3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4.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возможностей.</w:t>
      </w:r>
    </w:p>
    <w:p w:rsidR="008C1AC8" w:rsidRPr="0091708E" w:rsidRDefault="008C1AC8" w:rsidP="008C1AC8">
      <w:pPr>
        <w:spacing w:before="3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5. Охрана и укрепление физического и психического здоровья детей, в том числе их эмоционального благополучия.</w:t>
      </w:r>
    </w:p>
    <w:p w:rsidR="008C1AC8" w:rsidRPr="0091708E" w:rsidRDefault="008C1AC8" w:rsidP="008C1AC8">
      <w:pPr>
        <w:spacing w:before="3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6.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ответственности.</w:t>
      </w:r>
    </w:p>
    <w:p w:rsidR="008C1AC8" w:rsidRPr="0091708E" w:rsidRDefault="008C1AC8" w:rsidP="008C1AC8">
      <w:pPr>
        <w:spacing w:before="3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7.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</w:t>
      </w:r>
    </w:p>
    <w:p w:rsidR="008C1AC8" w:rsidRPr="0091708E" w:rsidRDefault="008C1AC8" w:rsidP="008C1AC8">
      <w:pPr>
        <w:spacing w:before="30" w:after="15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8.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 (п.14.2. ФОП ДО).</w:t>
      </w:r>
    </w:p>
    <w:p w:rsidR="008C1AC8" w:rsidRPr="0091708E" w:rsidRDefault="008C1AC8" w:rsidP="008C1AC8">
      <w:pPr>
        <w:spacing w:before="250" w:after="0" w:line="240" w:lineRule="auto"/>
        <w:jc w:val="both"/>
        <w:rPr>
          <w:lang w:val="ru-RU"/>
        </w:rPr>
      </w:pPr>
      <w:r w:rsidRPr="0091708E">
        <w:rPr>
          <w:b/>
          <w:bCs/>
          <w:color w:val="000000"/>
          <w:sz w:val="24"/>
          <w:szCs w:val="24"/>
          <w:lang w:val="ru-RU"/>
        </w:rPr>
        <w:t xml:space="preserve">     Цель и задачи реализации Парциальной программы "Приобщение дошкольников к народным традициям и художественным промыслам Липецкого края"</w:t>
      </w:r>
    </w:p>
    <w:p w:rsidR="008C1AC8" w:rsidRPr="0091708E" w:rsidRDefault="008C1AC8" w:rsidP="008C1AC8">
      <w:pPr>
        <w:spacing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Цель Парциальной программы: Создание благоприятных условий  для развития ребенка, открывающих возможности для расширения представлений детей о народных традициях и художественных промыслах Липецкой области и воспитания патриота.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</w:t>
      </w:r>
      <w:r>
        <w:rPr>
          <w:color w:val="000000"/>
          <w:sz w:val="24"/>
          <w:szCs w:val="24"/>
          <w:lang w:val="ru-RU"/>
        </w:rPr>
        <w:t>З</w:t>
      </w:r>
      <w:r w:rsidRPr="0091708E">
        <w:rPr>
          <w:color w:val="000000"/>
          <w:sz w:val="24"/>
          <w:szCs w:val="24"/>
          <w:lang w:val="ru-RU"/>
        </w:rPr>
        <w:t xml:space="preserve">адачи: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>Образовательные: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>-формировать интерес к познанию народных традиций и художественных ремесел Липец</w:t>
      </w:r>
      <w:r>
        <w:rPr>
          <w:color w:val="000000"/>
          <w:sz w:val="24"/>
          <w:szCs w:val="24"/>
          <w:lang w:val="ru-RU"/>
        </w:rPr>
        <w:t>кой области;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-показать своеобразие народной культуры малой родины;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lastRenderedPageBreak/>
        <w:t xml:space="preserve">-учить различать изделия мастеров художественных промыслов Липецкой области;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- учить выполнять элементы романовской, добровской и измалковской глиняной игрушки, а также изготавливать изделие;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-учить выполнять элементы липецкой хохломы;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-приобщать к сохранению народных традиций родной земли посредством участия в детских фестивалях, праздниках и развлечениях («Вкусный город», «Сиреневый рай», «Антоновские яблоки», «Русборг», «Краснинский самовар» и т.д.);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>-познакомить с липецкой тряпичной куклой;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-учить детей старшего дошкольного возраста изготавливать обереговую и игровую липецкую куклу;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- познакомить с елецким кружевом, лоскутным шитьем, лозоплетением, липецкой вышивкой, гончарным ремеслом;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-дать представление об историческом прошлом зарождения традиций, обычаев и промыслов жителей липецкой земли.  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>Развивающие: - развивать мелкую моторику рук, наблюдательность, усидчивость, конструктивные умения, самостоятельность, любознательность;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- развивать образное мышление, словесное и зрительное внимание, словесная и зрительная память, речь, воображение, творческие способности;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-развивать у детей приёмы мыслительной активности (анализ, сравнение, классификация, обобщение);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- способствовать социализации воспитанников.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Воспитательные: - воспитывать патриотические, нравственные, трудовые и экологические чувства; </w:t>
      </w:r>
    </w:p>
    <w:p w:rsidR="008C1AC8" w:rsidRDefault="008C1AC8" w:rsidP="008C1AC8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- воспитывать активную жизненную позицию через приобщение к культурному наследию; - приобщать семью к гражданско-патриотическому воспитанию детей; </w:t>
      </w:r>
    </w:p>
    <w:p w:rsidR="008C1AC8" w:rsidRPr="0091708E" w:rsidRDefault="008C1AC8" w:rsidP="008C1AC8">
      <w:pPr>
        <w:spacing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>-воспитывать эмоциональную отзывчивость на красоту изделий, выполненных мастерами художественных промыслов Липецкой области.</w:t>
      </w:r>
    </w:p>
    <w:p w:rsidR="008C1AC8" w:rsidRPr="0091708E" w:rsidRDefault="008C1AC8" w:rsidP="008C1AC8">
      <w:pPr>
        <w:spacing w:before="250" w:after="0" w:line="240" w:lineRule="auto"/>
        <w:jc w:val="both"/>
        <w:rPr>
          <w:lang w:val="ru-RU"/>
        </w:rPr>
      </w:pPr>
      <w:r w:rsidRPr="0091708E">
        <w:rPr>
          <w:b/>
          <w:bCs/>
          <w:color w:val="000000"/>
          <w:sz w:val="24"/>
          <w:szCs w:val="24"/>
          <w:lang w:val="ru-RU"/>
        </w:rPr>
        <w:t xml:space="preserve">     Программа организации включает в себя следующие разделы:</w:t>
      </w:r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• целевой раздел раскрывает цели, задачи, принципы Программы организации, планируемые результаты освоения Программы организации, подходы к педагогической диагностике достижения планируемых результатов;</w:t>
      </w:r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•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обучающихся, направления задачи коррекционно-развивающей работы, рабочую программу воспитания;</w:t>
      </w:r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• организационный раздел содержит описание психолого-педагогических и кадровых условий реализации Программы, ее материально-техническое обеспечение, примерный режим и распорядок дня в дошкольных группах, план воспитательной работы.</w:t>
      </w:r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Дополнительный раздел представляет собой краткую презентацию Программы организации.</w:t>
      </w:r>
    </w:p>
    <w:p w:rsidR="008C1AC8" w:rsidRPr="0091708E" w:rsidRDefault="008C1AC8" w:rsidP="008C1AC8">
      <w:pPr>
        <w:spacing w:before="50" w:after="0" w:line="240" w:lineRule="auto"/>
        <w:rPr>
          <w:lang w:val="ru-RU"/>
        </w:rPr>
      </w:pPr>
      <w:r w:rsidRPr="0091708E">
        <w:rPr>
          <w:b/>
          <w:bCs/>
          <w:color w:val="000000"/>
          <w:sz w:val="24"/>
          <w:szCs w:val="24"/>
          <w:lang w:val="ru-RU"/>
        </w:rPr>
        <w:t xml:space="preserve">       4.2. Возрастные и иные категории детей, на которых ориентирована Программа организации</w:t>
      </w:r>
    </w:p>
    <w:p w:rsidR="008C1AC8" w:rsidRDefault="008C1AC8" w:rsidP="008C1AC8">
      <w:pPr>
        <w:spacing w:before="30" w:after="15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     Программа организации направлена на создание условий развития ребѐнка,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ребѐнка);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C1AC8" w:rsidRPr="0091708E" w:rsidRDefault="008C1AC8" w:rsidP="008C1AC8">
      <w:pPr>
        <w:spacing w:before="30" w:after="150" w:line="240" w:lineRule="auto"/>
        <w:jc w:val="both"/>
        <w:rPr>
          <w:lang w:val="ru-RU"/>
        </w:rPr>
      </w:pPr>
      <w:r w:rsidRPr="0091708E">
        <w:rPr>
          <w:b/>
          <w:bCs/>
          <w:color w:val="000000"/>
          <w:sz w:val="24"/>
          <w:szCs w:val="24"/>
          <w:lang w:val="ru-RU"/>
        </w:rPr>
        <w:t>Количество групп всего: 1</w:t>
      </w:r>
      <w:r>
        <w:rPr>
          <w:b/>
          <w:bCs/>
          <w:color w:val="000000"/>
          <w:sz w:val="24"/>
          <w:szCs w:val="24"/>
          <w:lang w:val="ru-RU"/>
        </w:rPr>
        <w:t>2</w:t>
      </w:r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>Количество групп для детей от 1</w:t>
      </w:r>
      <w:r>
        <w:rPr>
          <w:color w:val="000000"/>
          <w:sz w:val="24"/>
          <w:szCs w:val="24"/>
          <w:lang w:val="ru-RU"/>
        </w:rPr>
        <w:t>,5</w:t>
      </w:r>
      <w:r w:rsidRPr="0091708E">
        <w:rPr>
          <w:color w:val="000000"/>
          <w:sz w:val="24"/>
          <w:szCs w:val="24"/>
          <w:lang w:val="ru-RU"/>
        </w:rPr>
        <w:t xml:space="preserve"> до </w:t>
      </w:r>
      <w:r>
        <w:rPr>
          <w:color w:val="000000"/>
          <w:sz w:val="24"/>
          <w:szCs w:val="24"/>
          <w:lang w:val="ru-RU"/>
        </w:rPr>
        <w:t>3</w:t>
      </w:r>
      <w:r w:rsidRPr="0091708E">
        <w:rPr>
          <w:color w:val="000000"/>
          <w:sz w:val="24"/>
          <w:szCs w:val="24"/>
          <w:lang w:val="ru-RU"/>
        </w:rPr>
        <w:t xml:space="preserve"> лет: 2</w:t>
      </w:r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>Количество групп для детей от 3 до 4 лет: 2</w:t>
      </w:r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lastRenderedPageBreak/>
        <w:t>Количество групп для детей от 4 до 5 лет: 2</w:t>
      </w:r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Количество групп для детей от 5 до 6 лет: </w:t>
      </w:r>
      <w:r>
        <w:rPr>
          <w:color w:val="000000"/>
          <w:sz w:val="24"/>
          <w:szCs w:val="24"/>
          <w:lang w:val="ru-RU"/>
        </w:rPr>
        <w:t>3</w:t>
      </w:r>
    </w:p>
    <w:p w:rsidR="008C1AC8" w:rsidRPr="0091708E" w:rsidRDefault="008C1AC8" w:rsidP="008C1AC8">
      <w:pPr>
        <w:spacing w:before="50" w:after="0" w:line="240" w:lineRule="auto"/>
        <w:jc w:val="both"/>
        <w:rPr>
          <w:lang w:val="ru-RU"/>
        </w:rPr>
      </w:pPr>
      <w:r w:rsidRPr="0091708E">
        <w:rPr>
          <w:color w:val="000000"/>
          <w:sz w:val="24"/>
          <w:szCs w:val="24"/>
          <w:lang w:val="ru-RU"/>
        </w:rPr>
        <w:t xml:space="preserve">Количество групп для детей от 6 до 7 лет: </w:t>
      </w:r>
      <w:r>
        <w:rPr>
          <w:color w:val="000000"/>
          <w:sz w:val="24"/>
          <w:szCs w:val="24"/>
          <w:lang w:val="ru-RU"/>
        </w:rPr>
        <w:t>3</w:t>
      </w:r>
    </w:p>
    <w:p w:rsidR="008C1AC8" w:rsidRPr="0091708E" w:rsidRDefault="008C1AC8" w:rsidP="008C1AC8">
      <w:pPr>
        <w:spacing w:before="250" w:after="0" w:line="240" w:lineRule="auto"/>
        <w:jc w:val="both"/>
        <w:rPr>
          <w:lang w:val="ru-RU"/>
        </w:rPr>
      </w:pPr>
      <w:r w:rsidRPr="0091708E">
        <w:rPr>
          <w:b/>
          <w:bCs/>
          <w:color w:val="000000"/>
          <w:sz w:val="24"/>
          <w:szCs w:val="24"/>
          <w:lang w:val="ru-RU"/>
        </w:rPr>
        <w:t xml:space="preserve">Информация о направленности групп: </w:t>
      </w:r>
    </w:p>
    <w:p w:rsidR="008C1AC8" w:rsidRDefault="008C1AC8" w:rsidP="008C1AC8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 w:rsidRPr="0091708E">
        <w:rPr>
          <w:color w:val="000000"/>
          <w:sz w:val="24"/>
          <w:szCs w:val="24"/>
          <w:lang w:val="ru-RU"/>
        </w:rPr>
        <w:t>- Количество общеразвивающих групп: 1</w:t>
      </w:r>
      <w:r>
        <w:rPr>
          <w:color w:val="000000"/>
          <w:sz w:val="24"/>
          <w:szCs w:val="24"/>
          <w:lang w:val="ru-RU"/>
        </w:rPr>
        <w:t>0</w:t>
      </w:r>
    </w:p>
    <w:p w:rsidR="008C1AC8" w:rsidRPr="009F080A" w:rsidRDefault="008C1AC8" w:rsidP="008C1AC8">
      <w:pPr>
        <w:spacing w:before="50" w:after="0" w:line="240" w:lineRule="auto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-Количество групп компенсирующей направленности – 2.</w:t>
      </w:r>
    </w:p>
    <w:p w:rsidR="008C1AC8" w:rsidRDefault="008C1AC8" w:rsidP="008C1AC8">
      <w:pPr>
        <w:spacing w:before="50" w:after="0" w:line="240" w:lineRule="auto"/>
        <w:ind w:left="-284"/>
        <w:rPr>
          <w:b/>
          <w:bCs/>
          <w:i/>
          <w:iCs/>
          <w:color w:val="000000"/>
          <w:sz w:val="24"/>
          <w:szCs w:val="24"/>
          <w:lang w:val="ru-RU"/>
        </w:rPr>
      </w:pPr>
      <w:r w:rsidRPr="009F080A">
        <w:rPr>
          <w:b/>
          <w:bCs/>
          <w:i/>
          <w:iCs/>
          <w:color w:val="000000"/>
          <w:sz w:val="24"/>
          <w:szCs w:val="24"/>
          <w:lang w:val="ru-RU"/>
        </w:rPr>
        <w:t xml:space="preserve">       4.3. Характеристика части, формируемой участниками образовательных отношений</w:t>
      </w:r>
    </w:p>
    <w:p w:rsidR="008C1AC8" w:rsidRDefault="008C1AC8" w:rsidP="008C1AC8">
      <w:pPr>
        <w:spacing w:before="50" w:after="0" w:line="240" w:lineRule="auto"/>
        <w:ind w:left="-284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Реализуется авторская парциальная программа «Приобщение дошкольников к народным традициям и художественным промыслам Липецкого края». Авторы: Канева Е.В., Шацких О.А.</w:t>
      </w:r>
    </w:p>
    <w:p w:rsidR="008C1AC8" w:rsidRPr="00D207CE" w:rsidRDefault="008C1AC8" w:rsidP="008C1AC8">
      <w:pPr>
        <w:spacing w:before="50" w:after="0" w:line="240" w:lineRule="auto"/>
        <w:ind w:left="-284"/>
        <w:rPr>
          <w:lang w:val="ru-RU"/>
        </w:rPr>
      </w:pPr>
      <w:r>
        <w:rPr>
          <w:color w:val="000000"/>
          <w:sz w:val="24"/>
          <w:szCs w:val="24"/>
          <w:lang w:val="ru-RU"/>
        </w:rPr>
        <w:t>Данная программа реализуется с детьми 3-7 лет в совместной деятельности педагога с детьми 1 раз в неделю. Для реализации программы в ДОУ созданы все необходимые условия в соответствии с ФГОС ДО.</w:t>
      </w:r>
    </w:p>
    <w:p w:rsidR="008C1AC8" w:rsidRDefault="008C1AC8" w:rsidP="008C1AC8">
      <w:pPr>
        <w:spacing w:before="50" w:after="0" w:line="240" w:lineRule="auto"/>
        <w:ind w:left="-284"/>
        <w:rPr>
          <w:b/>
          <w:bCs/>
          <w:color w:val="000000"/>
          <w:sz w:val="24"/>
          <w:szCs w:val="24"/>
          <w:lang w:val="ru-RU"/>
        </w:rPr>
      </w:pPr>
      <w:r w:rsidRPr="0091708E">
        <w:rPr>
          <w:b/>
          <w:bCs/>
          <w:color w:val="000000"/>
          <w:sz w:val="24"/>
          <w:szCs w:val="24"/>
          <w:lang w:val="ru-RU"/>
        </w:rPr>
        <w:t xml:space="preserve">       4.4. Характеристика взаимодействия педагогического коллектива с семьями детей</w:t>
      </w:r>
    </w:p>
    <w:p w:rsidR="008C1AC8" w:rsidRDefault="008C1AC8" w:rsidP="008C1AC8">
      <w:pPr>
        <w:spacing w:before="150" w:after="0" w:line="240" w:lineRule="auto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 xml:space="preserve">Главными целями взаимодействия педагогического коллектива ДОУ с семьями воспитанников являются: 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 xml:space="preserve"> - обеспечение единства подходов к воспитанию и обучению детей в условиях ДОУ и семьи; повышение воспитательного потенциала семьи. 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>Особое внимание в просветительской деятельности ДОУ уделяется повышению уровня компетентности родителей (законных представителей) в вопросах здоровье</w:t>
      </w:r>
      <w:r>
        <w:rPr>
          <w:sz w:val="24"/>
          <w:szCs w:val="24"/>
          <w:lang w:val="ru-RU"/>
        </w:rPr>
        <w:t>-</w:t>
      </w:r>
      <w:r w:rsidRPr="00C943C5">
        <w:rPr>
          <w:sz w:val="24"/>
          <w:szCs w:val="24"/>
          <w:lang w:val="ru-RU"/>
        </w:rPr>
        <w:t xml:space="preserve">сбережения ребенка. Взаимодействие педагогического коллектива с семьями воспитанников реализуется в разных формах (групповых и (или) индивидуальных) посредством различных методов, приемов и способов взаимодействия, через: 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 xml:space="preserve">- диалог, опросы, "почтовый ящик", педагогические беседы с родителями (законными представителями), дни открытых дверей; 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>- групповые родительские собрания, круглые столы, семинары</w:t>
      </w:r>
      <w:r>
        <w:rPr>
          <w:sz w:val="24"/>
          <w:szCs w:val="24"/>
          <w:lang w:val="ru-RU"/>
        </w:rPr>
        <w:t>-</w:t>
      </w:r>
      <w:r w:rsidRPr="00C943C5">
        <w:rPr>
          <w:sz w:val="24"/>
          <w:szCs w:val="24"/>
          <w:lang w:val="ru-RU"/>
        </w:rPr>
        <w:t>практикумы, консультации, педагогические гостиные, родительские клубы и другое;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 xml:space="preserve"> - стенды, папки-передвижки для родителей (законных представителей); 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 xml:space="preserve">- сайт ДОУ и социальные группы в сети Интернет; 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>- медиа</w:t>
      </w:r>
      <w:r>
        <w:rPr>
          <w:sz w:val="24"/>
          <w:szCs w:val="24"/>
          <w:lang w:val="ru-RU"/>
        </w:rPr>
        <w:t>-</w:t>
      </w:r>
      <w:r w:rsidRPr="00C943C5">
        <w:rPr>
          <w:sz w:val="24"/>
          <w:szCs w:val="24"/>
          <w:lang w:val="ru-RU"/>
        </w:rPr>
        <w:t>репортажи и интервью;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детско-родительские проекты;</w:t>
      </w:r>
    </w:p>
    <w:p w:rsidR="008C1AC8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 xml:space="preserve"> - фотографии, выставки детских работ, совместных работ родителей (законных представителей) и детей;</w:t>
      </w:r>
    </w:p>
    <w:p w:rsidR="008C1AC8" w:rsidRPr="00C943C5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  <w:r w:rsidRPr="00C943C5">
        <w:rPr>
          <w:sz w:val="24"/>
          <w:szCs w:val="24"/>
          <w:lang w:val="ru-RU"/>
        </w:rPr>
        <w:t xml:space="preserve"> - совместные праздники, семейные спортивные и тематические мероприятия, тематические досуги, знакомство с семейными традициями и другое. Педагоги самостоятельно выбирают педагогически обоснованные методы, приемы и способы взаимодействия с семьями воспитанников, в зависимости от стоящих перед ними задач. Сочетание традиционных и инновационных технологий сотрудничества позволяет педагогам ДОУ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ДОУ с родителями (законными представителями) детей дошкольного возраста.</w:t>
      </w:r>
    </w:p>
    <w:p w:rsidR="008C1AC8" w:rsidRPr="00C943C5" w:rsidRDefault="008C1AC8" w:rsidP="008C1AC8">
      <w:pPr>
        <w:spacing w:before="150" w:after="0" w:line="240" w:lineRule="auto"/>
        <w:ind w:left="-284"/>
        <w:jc w:val="both"/>
        <w:rPr>
          <w:sz w:val="24"/>
          <w:szCs w:val="24"/>
          <w:lang w:val="ru-RU"/>
        </w:rPr>
      </w:pPr>
    </w:p>
    <w:p w:rsidR="00525F0E" w:rsidRPr="008C1AC8" w:rsidRDefault="00525F0E">
      <w:pPr>
        <w:rPr>
          <w:lang w:val="ru-RU"/>
        </w:rPr>
      </w:pPr>
    </w:p>
    <w:sectPr w:rsidR="00525F0E" w:rsidRPr="008C1AC8" w:rsidSect="000C7EFC">
      <w:pgSz w:w="11905" w:h="16837"/>
      <w:pgMar w:top="1134" w:right="567" w:bottom="993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C8"/>
    <w:rsid w:val="00525F0E"/>
    <w:rsid w:val="008C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3887"/>
  <w15:chartTrackingRefBased/>
  <w15:docId w15:val="{C2FC6D6B-8ADB-4191-9D4C-0DCF35DA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C1AC8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2024-06-04T12:14:00Z</dcterms:created>
  <dcterms:modified xsi:type="dcterms:W3CDTF">2024-06-04T12:16:00Z</dcterms:modified>
</cp:coreProperties>
</file>